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1E30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седница Народне скупштине Републике Србије Ана Брнабић састаће се 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A75B3D" w:rsidRP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председник</w:t>
      </w:r>
      <w:r w:rsid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 xml:space="preserve">ом Европског савета </w:t>
      </w:r>
      <w:r w:rsidR="00A75B3D" w:rsidRP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Антони</w:t>
      </w:r>
      <w:r w:rsidR="00B53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ј</w:t>
      </w:r>
      <w:r w:rsidR="00A75B3D" w:rsidRP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о</w:t>
      </w:r>
      <w:r w:rsid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м</w:t>
      </w:r>
      <w:r w:rsidR="00A75B3D" w:rsidRP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 xml:space="preserve"> Кошт</w:t>
      </w:r>
      <w:r w:rsid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ом,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A75B3D">
        <w:rPr>
          <w:rFonts w:ascii="Times New Roman" w:hAnsi="Times New Roman" w:cs="Times New Roman"/>
          <w:sz w:val="28"/>
          <w:szCs w:val="28"/>
          <w:lang w:val="sr-Cyrl-RS"/>
        </w:rPr>
        <w:t>уторак, 13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75B3D">
        <w:rPr>
          <w:rFonts w:ascii="Times New Roman" w:hAnsi="Times New Roman" w:cs="Times New Roman"/>
          <w:sz w:val="28"/>
          <w:szCs w:val="28"/>
          <w:lang w:val="sr-Cyrl-RS"/>
        </w:rPr>
        <w:t xml:space="preserve">маја 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B5373B">
        <w:rPr>
          <w:rFonts w:ascii="Times New Roman" w:hAnsi="Times New Roman" w:cs="Times New Roman"/>
          <w:sz w:val="28"/>
          <w:szCs w:val="28"/>
        </w:rPr>
        <w:t xml:space="preserve"> 10.55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>часова, у Дому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Трг Николе Пашића 13.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41E3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Сниматељима и фотографима омогућено је снимање почетка састанка, након којег 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>ће уследити саопштење за медије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373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данас, најкасније до 19.00 часова,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373B" w:rsidRDefault="00B5373B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373B" w:rsidRPr="00B5373B" w:rsidRDefault="00B5373B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Београд, 12. мај</w:t>
      </w:r>
      <w:bookmarkStart w:id="0" w:name="_GoBack"/>
      <w:bookmarkEnd w:id="0"/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A75B3D"/>
    <w:rsid w:val="00B5373B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150B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KORISNIK</cp:lastModifiedBy>
  <cp:revision>3</cp:revision>
  <dcterms:created xsi:type="dcterms:W3CDTF">2025-05-12T15:13:00Z</dcterms:created>
  <dcterms:modified xsi:type="dcterms:W3CDTF">2025-05-12T15:17:00Z</dcterms:modified>
</cp:coreProperties>
</file>